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97206F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97206F">
        <w:rPr>
          <w:color w:val="000000" w:themeColor="text1"/>
          <w:sz w:val="24"/>
          <w:szCs w:val="24"/>
        </w:rPr>
        <w:t>ІНФОРМАЦІЙНА КАРТКА</w:t>
      </w:r>
    </w:p>
    <w:p w:rsidR="00B64127" w:rsidRPr="0097206F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97206F">
        <w:rPr>
          <w:color w:val="000000" w:themeColor="text1"/>
        </w:rPr>
        <w:t>ШИФР ПОСЛУГИ *</w:t>
      </w:r>
    </w:p>
    <w:p w:rsidR="009C0C59" w:rsidRPr="0097206F" w:rsidRDefault="009C0C59" w:rsidP="003F707D">
      <w:pPr>
        <w:jc w:val="center"/>
        <w:rPr>
          <w:color w:val="000000" w:themeColor="text1"/>
          <w:sz w:val="28"/>
          <w:szCs w:val="28"/>
          <w:lang w:eastAsia="uk-UA"/>
        </w:rPr>
      </w:pPr>
      <w:r w:rsidRPr="0097206F">
        <w:rPr>
          <w:color w:val="000000" w:themeColor="text1"/>
          <w:sz w:val="28"/>
          <w:szCs w:val="28"/>
          <w:lang w:eastAsia="uk-UA"/>
        </w:rPr>
        <w:t>Взяття громадян на соціальний квартирний облік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97206F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97206F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97206F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97206F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97206F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>Назва ЦНАП</w:t>
            </w:r>
          </w:p>
          <w:p w:rsidR="00B64127" w:rsidRPr="0097206F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>Адреса, телефон</w:t>
            </w:r>
          </w:p>
          <w:p w:rsidR="00B64127" w:rsidRPr="0097206F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97206F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 xml:space="preserve">Режим роботи </w:t>
            </w:r>
          </w:p>
          <w:p w:rsidR="00B64127" w:rsidRPr="0097206F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663DCA" w:rsidRPr="0097206F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97206F" w:rsidRDefault="00663DCA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97206F" w:rsidRDefault="00663DCA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1. </w:t>
            </w:r>
            <w:r w:rsidRPr="0097206F">
              <w:rPr>
                <w:rFonts w:ascii="Calibri" w:hAnsi="Calibri" w:cs="Courier New"/>
                <w:b/>
                <w:color w:val="000000" w:themeColor="text1"/>
                <w:sz w:val="22"/>
                <w:szCs w:val="22"/>
                <w:lang w:eastAsia="ru-RU"/>
              </w:rPr>
              <w:t>Заява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2. </w:t>
            </w:r>
            <w:r w:rsidRPr="0097206F">
              <w:rPr>
                <w:rFonts w:ascii="Calibri" w:hAnsi="Calibri" w:cs="Courier New"/>
                <w:b/>
                <w:color w:val="000000" w:themeColor="text1"/>
                <w:sz w:val="22"/>
                <w:szCs w:val="22"/>
                <w:lang w:eastAsia="ru-RU"/>
              </w:rPr>
              <w:t>Довідка про місце проживання та склад сім'ї </w:t>
            </w:r>
            <w:r w:rsidR="00774EE9"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встановленої форми </w:t>
            </w: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>(</w:t>
            </w:r>
            <w:r w:rsidRPr="0097206F">
              <w:rPr>
                <w:rFonts w:ascii="Calibri" w:hAnsi="Calibri" w:cs="Courier New"/>
                <w:i/>
                <w:color w:val="000000" w:themeColor="text1"/>
                <w:sz w:val="22"/>
                <w:szCs w:val="22"/>
                <w:lang w:eastAsia="ru-RU"/>
              </w:rPr>
              <w:t>за винятком громадян без визначеного місця проживання, які замість зазначеної довідки надають довідку про прийняття на обслуговування в заклад для бездомних осіб  і довідку про реєстрацію місця проживання/перебування особи)</w:t>
            </w: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>;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0" w:name="n219"/>
            <w:bookmarkStart w:id="1" w:name="n23"/>
            <w:bookmarkEnd w:id="0"/>
            <w:bookmarkEnd w:id="1"/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3. Копії </w:t>
            </w:r>
            <w:r w:rsidRPr="0097206F">
              <w:rPr>
                <w:rFonts w:ascii="Calibri" w:hAnsi="Calibri" w:cs="Courier New"/>
                <w:b/>
                <w:color w:val="000000" w:themeColor="text1"/>
                <w:sz w:val="22"/>
                <w:szCs w:val="22"/>
                <w:lang w:eastAsia="ru-RU"/>
              </w:rPr>
              <w:t>документів, що посвідчують особу громадянина</w:t>
            </w: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 та членів його сім'ї (паспорти, свідоцтва про народження);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2" w:name="n24"/>
            <w:bookmarkEnd w:id="2"/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4. Копії довідок </w:t>
            </w:r>
            <w:r w:rsidRPr="0097206F">
              <w:rPr>
                <w:rFonts w:ascii="Calibri" w:hAnsi="Calibri" w:cs="Courier New"/>
                <w:b/>
                <w:color w:val="000000" w:themeColor="text1"/>
                <w:sz w:val="22"/>
                <w:szCs w:val="22"/>
                <w:lang w:eastAsia="ru-RU"/>
              </w:rPr>
              <w:t>про присвоєння ідентифікаційного номера</w:t>
            </w: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 громадянинові та членам його сім'ї;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3" w:name="n25"/>
            <w:bookmarkEnd w:id="3"/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5. Копії документів, що підтверджують право громадянина та членів його сім'ї на надання </w:t>
            </w:r>
            <w:r w:rsidRPr="0097206F">
              <w:rPr>
                <w:rFonts w:ascii="Calibri" w:hAnsi="Calibri" w:cs="Courier New"/>
                <w:b/>
                <w:color w:val="000000" w:themeColor="text1"/>
                <w:sz w:val="22"/>
                <w:szCs w:val="22"/>
                <w:lang w:eastAsia="ru-RU"/>
              </w:rPr>
              <w:t>пільг</w:t>
            </w: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 під час взяття на облік;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4" w:name="n26"/>
            <w:bookmarkEnd w:id="4"/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6. Довідки </w:t>
            </w:r>
            <w:r w:rsidRPr="0097206F">
              <w:rPr>
                <w:rFonts w:ascii="Calibri" w:hAnsi="Calibri" w:cs="Courier New"/>
                <w:b/>
                <w:color w:val="000000" w:themeColor="text1"/>
                <w:sz w:val="22"/>
                <w:szCs w:val="22"/>
                <w:lang w:eastAsia="ru-RU"/>
              </w:rPr>
              <w:t>про доходи</w:t>
            </w: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 громадянина та членів його сім'ї за попередній рік;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5" w:name="n27"/>
            <w:bookmarkEnd w:id="5"/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7. Відомості </w:t>
            </w:r>
            <w:r w:rsidRPr="0097206F">
              <w:rPr>
                <w:rFonts w:ascii="Calibri" w:hAnsi="Calibri" w:cs="Courier New"/>
                <w:b/>
                <w:color w:val="000000" w:themeColor="text1"/>
                <w:sz w:val="22"/>
                <w:szCs w:val="22"/>
                <w:lang w:eastAsia="ru-RU"/>
              </w:rPr>
              <w:t>про вартість майна</w:t>
            </w: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>, що перебуває у власності громадянина та членів його сім'ї на момент взяття на соціальний квартирний облік.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6" w:name="n28"/>
            <w:bookmarkEnd w:id="6"/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r w:rsidRPr="0097206F">
              <w:rPr>
                <w:rFonts w:ascii="Calibri" w:hAnsi="Calibri" w:cs="Courier New"/>
                <w:i/>
                <w:color w:val="000000" w:themeColor="text1"/>
                <w:sz w:val="22"/>
                <w:szCs w:val="22"/>
                <w:lang w:eastAsia="ru-RU"/>
              </w:rPr>
              <w:t>До заяви про взяття на облік дитини-сироти, дитини, позбавленої батьківського піклування, особи з їх числа</w:t>
            </w:r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 xml:space="preserve"> додаються: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7" w:name="n29"/>
            <w:bookmarkStart w:id="8" w:name="n30"/>
            <w:bookmarkEnd w:id="7"/>
            <w:bookmarkEnd w:id="8"/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>2) Копія документа, що посвідчує особу дитини-сироти, дитини, позбавленої батьківського піклування, особи з їх числа;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9" w:name="n31"/>
            <w:bookmarkStart w:id="10" w:name="n32"/>
            <w:bookmarkEnd w:id="9"/>
            <w:bookmarkEnd w:id="10"/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>3) копії документів, що підтверджують статус дитини-сироти, дитини, позбавленої батьківського піклування, особи з їх числа;</w:t>
            </w:r>
          </w:p>
          <w:p w:rsidR="00CB3F05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11" w:name="n33"/>
            <w:bookmarkStart w:id="12" w:name="n34"/>
            <w:bookmarkEnd w:id="11"/>
            <w:bookmarkEnd w:id="12"/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>4) копія довідки про присвоєння ідентифікаційного номера дитині-сироті, дитині, позбавленій батьківського піклування, особі з їх числа;</w:t>
            </w:r>
          </w:p>
          <w:p w:rsidR="009C0C59" w:rsidRPr="0097206F" w:rsidRDefault="00CB3F05" w:rsidP="00CB3F05">
            <w:pPr>
              <w:pStyle w:val="HTML"/>
              <w:jc w:val="both"/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</w:pPr>
            <w:bookmarkStart w:id="13" w:name="n35"/>
            <w:bookmarkStart w:id="14" w:name="n36"/>
            <w:bookmarkEnd w:id="13"/>
            <w:bookmarkEnd w:id="14"/>
            <w:r w:rsidRPr="0097206F">
              <w:rPr>
                <w:rFonts w:ascii="Calibri" w:hAnsi="Calibri" w:cs="Courier New"/>
                <w:color w:val="000000" w:themeColor="text1"/>
                <w:sz w:val="22"/>
                <w:szCs w:val="22"/>
                <w:lang w:eastAsia="ru-RU"/>
              </w:rPr>
              <w:t>5) довідка про те, що дитина-сирота, дитина, позбавлена батьківського піклування, особа з їх числа не перебуває на обліку за місцем її проживання.</w:t>
            </w:r>
            <w:bookmarkStart w:id="15" w:name="n37"/>
            <w:bookmarkStart w:id="16" w:name="n38"/>
            <w:bookmarkEnd w:id="15"/>
            <w:bookmarkEnd w:id="16"/>
          </w:p>
        </w:tc>
      </w:tr>
      <w:tr w:rsidR="00663DCA" w:rsidRPr="0097206F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97206F" w:rsidRDefault="00663DCA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3DCA" w:rsidRPr="0097206F" w:rsidRDefault="00663DCA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3DCA" w:rsidRPr="0097206F" w:rsidRDefault="00663DCA" w:rsidP="00663DCA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97206F">
              <w:rPr>
                <w:rFonts w:ascii="Calibri" w:eastAsia="Calibri" w:hAnsi="Calibri" w:cs="Times New Roman"/>
                <w:color w:val="000000" w:themeColor="text1"/>
              </w:rPr>
              <w:t>Безоплатно</w:t>
            </w:r>
          </w:p>
        </w:tc>
      </w:tr>
      <w:tr w:rsidR="00007779" w:rsidRPr="0097206F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779" w:rsidRPr="0097206F" w:rsidRDefault="00007779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779" w:rsidRPr="0097206F" w:rsidRDefault="00007779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779" w:rsidRPr="0097206F" w:rsidRDefault="007F1A5E" w:rsidP="009256D9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97206F">
              <w:rPr>
                <w:rFonts w:ascii="Calibri" w:eastAsia="Calibri" w:hAnsi="Calibri" w:cs="Times New Roman"/>
                <w:color w:val="000000" w:themeColor="text1"/>
              </w:rPr>
              <w:t xml:space="preserve">Довідка </w:t>
            </w:r>
            <w:r w:rsidR="002B1800" w:rsidRPr="0097206F">
              <w:rPr>
                <w:rFonts w:ascii="Calibri" w:eastAsia="Calibri" w:hAnsi="Calibri" w:cs="Times New Roman"/>
                <w:color w:val="000000" w:themeColor="text1"/>
                <w:spacing w:val="-4"/>
              </w:rPr>
              <w:t xml:space="preserve">про взяття </w:t>
            </w:r>
            <w:r w:rsidRPr="0097206F">
              <w:rPr>
                <w:rFonts w:ascii="Calibri" w:eastAsia="Calibri" w:hAnsi="Calibri" w:cs="Times New Roman"/>
                <w:color w:val="000000" w:themeColor="text1"/>
                <w:spacing w:val="-4"/>
              </w:rPr>
              <w:t>на</w:t>
            </w:r>
            <w:r w:rsidR="009C0C59" w:rsidRPr="0097206F">
              <w:rPr>
                <w:rFonts w:ascii="Calibri" w:eastAsia="Calibri" w:hAnsi="Calibri" w:cs="Times New Roman"/>
                <w:color w:val="000000" w:themeColor="text1"/>
                <w:spacing w:val="-4"/>
              </w:rPr>
              <w:t xml:space="preserve"> соціальний </w:t>
            </w:r>
            <w:r w:rsidRPr="0097206F">
              <w:rPr>
                <w:rFonts w:ascii="Calibri" w:eastAsia="Calibri" w:hAnsi="Calibri" w:cs="Times New Roman"/>
                <w:color w:val="000000" w:themeColor="text1"/>
                <w:spacing w:val="-4"/>
              </w:rPr>
              <w:t>квартирний облік</w:t>
            </w:r>
          </w:p>
        </w:tc>
      </w:tr>
      <w:tr w:rsidR="00007779" w:rsidRPr="0097206F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779" w:rsidRPr="0097206F" w:rsidRDefault="00007779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779" w:rsidRPr="0097206F" w:rsidRDefault="00007779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97206F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779" w:rsidRPr="0097206F" w:rsidRDefault="004A48A1" w:rsidP="00007779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pacing w:before="14" w:after="0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97206F">
              <w:rPr>
                <w:rFonts w:ascii="Calibri" w:eastAsia="Calibri" w:hAnsi="Calibri" w:cs="Times New Roman"/>
                <w:color w:val="000000" w:themeColor="text1"/>
              </w:rPr>
              <w:t xml:space="preserve">30 </w:t>
            </w:r>
            <w:r w:rsidR="009256D9" w:rsidRPr="0097206F">
              <w:rPr>
                <w:rFonts w:ascii="Calibri" w:eastAsia="Calibri" w:hAnsi="Calibri" w:cs="Times New Roman"/>
                <w:color w:val="000000" w:themeColor="text1"/>
              </w:rPr>
              <w:t xml:space="preserve">робочих </w:t>
            </w:r>
            <w:r w:rsidRPr="0097206F">
              <w:rPr>
                <w:rFonts w:ascii="Calibri" w:eastAsia="Calibri" w:hAnsi="Calibri" w:cs="Times New Roman"/>
                <w:color w:val="000000" w:themeColor="text1"/>
              </w:rPr>
              <w:t>днів</w:t>
            </w:r>
          </w:p>
        </w:tc>
      </w:tr>
      <w:tr w:rsidR="00B64127" w:rsidRPr="0097206F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97206F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97206F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8A1" w:rsidRPr="0097206F" w:rsidRDefault="004A48A1" w:rsidP="004A48A1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>На вибір особи:</w:t>
            </w:r>
          </w:p>
          <w:p w:rsidR="004A48A1" w:rsidRPr="0097206F" w:rsidRDefault="004A48A1" w:rsidP="004A48A1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>1. Особисто, в тому числі</w:t>
            </w:r>
            <w:r w:rsidRPr="0097206F">
              <w:rPr>
                <w:color w:val="000000" w:themeColor="text1"/>
                <w:lang w:val="ru-RU"/>
              </w:rPr>
              <w:t xml:space="preserve"> </w:t>
            </w:r>
            <w:r w:rsidRPr="0097206F">
              <w:rPr>
                <w:color w:val="000000" w:themeColor="text1"/>
              </w:rPr>
              <w:t>через представника за нотаріально завіреною довіреністю.</w:t>
            </w:r>
          </w:p>
          <w:p w:rsidR="004A48A1" w:rsidRPr="0097206F" w:rsidRDefault="004A48A1" w:rsidP="004A48A1">
            <w:pPr>
              <w:tabs>
                <w:tab w:val="left" w:pos="1620"/>
                <w:tab w:val="left" w:pos="7740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>2. Поштою.</w:t>
            </w:r>
            <w:r w:rsidRPr="0097206F">
              <w:rPr>
                <w:color w:val="000000" w:themeColor="text1"/>
              </w:rPr>
              <w:tab/>
            </w:r>
            <w:r w:rsidRPr="0097206F">
              <w:rPr>
                <w:color w:val="000000" w:themeColor="text1"/>
              </w:rPr>
              <w:tab/>
            </w:r>
          </w:p>
          <w:p w:rsidR="00B64127" w:rsidRPr="0097206F" w:rsidRDefault="004A48A1" w:rsidP="004A48A1">
            <w:pPr>
              <w:tabs>
                <w:tab w:val="left" w:pos="6264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97206F">
              <w:rPr>
                <w:color w:val="000000" w:themeColor="text1"/>
              </w:rPr>
              <w:t xml:space="preserve">3. Електронною поштою за клопотанням суб’єкта звернення </w:t>
            </w:r>
            <w:r w:rsidR="009256D9" w:rsidRPr="0097206F">
              <w:rPr>
                <w:color w:val="000000" w:themeColor="text1"/>
              </w:rPr>
              <w:t xml:space="preserve">- </w:t>
            </w:r>
            <w:r w:rsidRPr="0097206F">
              <w:rPr>
                <w:color w:val="000000" w:themeColor="text1"/>
              </w:rPr>
              <w:t>у разі відмови у наданні послуги.</w:t>
            </w:r>
          </w:p>
        </w:tc>
      </w:tr>
      <w:tr w:rsidR="00B64127" w:rsidRPr="0097206F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97206F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97206F" w:rsidRDefault="00B64127" w:rsidP="00B64127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0C59" w:rsidRPr="0097206F" w:rsidRDefault="009256D9" w:rsidP="009256D9">
            <w:pPr>
              <w:spacing w:after="0" w:line="240" w:lineRule="auto"/>
              <w:jc w:val="both"/>
              <w:rPr>
                <w:bCs/>
                <w:color w:val="000000" w:themeColor="text1"/>
                <w:spacing w:val="5"/>
              </w:rPr>
            </w:pPr>
            <w:r w:rsidRPr="0097206F">
              <w:rPr>
                <w:color w:val="000000" w:themeColor="text1"/>
                <w:spacing w:val="5"/>
              </w:rPr>
              <w:t>1. Закон України «Про житловий фонд соціального призначення» від 12.01.2006 р. № </w:t>
            </w:r>
            <w:r w:rsidRPr="0097206F">
              <w:rPr>
                <w:bCs/>
                <w:color w:val="000000" w:themeColor="text1"/>
                <w:spacing w:val="5"/>
              </w:rPr>
              <w:t>3334-IV.</w:t>
            </w:r>
          </w:p>
          <w:p w:rsidR="007F4A84" w:rsidRPr="0097206F" w:rsidRDefault="009256D9" w:rsidP="007F4A84">
            <w:pPr>
              <w:spacing w:after="0" w:line="240" w:lineRule="auto"/>
              <w:jc w:val="both"/>
              <w:rPr>
                <w:bCs/>
                <w:color w:val="000000" w:themeColor="text1"/>
                <w:spacing w:val="5"/>
              </w:rPr>
            </w:pPr>
            <w:r w:rsidRPr="0097206F">
              <w:rPr>
                <w:bCs/>
                <w:color w:val="000000" w:themeColor="text1"/>
                <w:spacing w:val="5"/>
              </w:rPr>
              <w:t>2.</w:t>
            </w:r>
            <w:r w:rsidR="007F4A84" w:rsidRPr="0097206F">
              <w:rPr>
                <w:bCs/>
                <w:color w:val="000000" w:themeColor="text1"/>
                <w:spacing w:val="5"/>
              </w:rPr>
              <w:t>1.</w:t>
            </w:r>
            <w:r w:rsidRPr="0097206F">
              <w:rPr>
                <w:bCs/>
                <w:color w:val="000000" w:themeColor="text1"/>
                <w:spacing w:val="5"/>
              </w:rPr>
              <w:t xml:space="preserve"> </w:t>
            </w:r>
            <w:r w:rsidR="007F4A84" w:rsidRPr="0097206F">
              <w:rPr>
                <w:bCs/>
                <w:color w:val="000000" w:themeColor="text1"/>
                <w:spacing w:val="5"/>
              </w:rPr>
              <w:t>Порядок взяття громадян на соціальний квартирний облік, їх перебування на такому обліку та зняття з нього;</w:t>
            </w:r>
          </w:p>
          <w:p w:rsidR="007F4A84" w:rsidRPr="0097206F" w:rsidRDefault="00774EE9" w:rsidP="007F4A84">
            <w:pPr>
              <w:spacing w:after="0" w:line="240" w:lineRule="auto"/>
              <w:jc w:val="both"/>
              <w:rPr>
                <w:bCs/>
                <w:color w:val="000000" w:themeColor="text1"/>
                <w:spacing w:val="5"/>
              </w:rPr>
            </w:pPr>
            <w:bookmarkStart w:id="17" w:name="n8"/>
            <w:bookmarkEnd w:id="17"/>
            <w:r w:rsidRPr="0097206F">
              <w:rPr>
                <w:bCs/>
                <w:color w:val="000000" w:themeColor="text1"/>
                <w:spacing w:val="5"/>
              </w:rPr>
              <w:t xml:space="preserve">2.2. </w:t>
            </w:r>
            <w:r w:rsidR="007F4A84" w:rsidRPr="0097206F">
              <w:rPr>
                <w:bCs/>
                <w:color w:val="000000" w:themeColor="text1"/>
                <w:spacing w:val="5"/>
              </w:rPr>
              <w:t xml:space="preserve">Порядок врахування вартості майна, що перебуває у </w:t>
            </w:r>
            <w:r w:rsidR="007F4A84" w:rsidRPr="0097206F">
              <w:rPr>
                <w:bCs/>
                <w:color w:val="000000" w:themeColor="text1"/>
                <w:spacing w:val="5"/>
              </w:rPr>
              <w:lastRenderedPageBreak/>
              <w:t>власності громадянина та членів його сім'ї;</w:t>
            </w:r>
          </w:p>
          <w:p w:rsidR="007F4A84" w:rsidRPr="0097206F" w:rsidRDefault="00774EE9" w:rsidP="007F4A84">
            <w:pPr>
              <w:spacing w:after="0" w:line="240" w:lineRule="auto"/>
              <w:jc w:val="both"/>
              <w:rPr>
                <w:bCs/>
                <w:color w:val="000000" w:themeColor="text1"/>
                <w:spacing w:val="5"/>
              </w:rPr>
            </w:pPr>
            <w:bookmarkStart w:id="18" w:name="n9"/>
            <w:bookmarkEnd w:id="18"/>
            <w:r w:rsidRPr="0097206F">
              <w:rPr>
                <w:bCs/>
                <w:color w:val="000000" w:themeColor="text1"/>
                <w:spacing w:val="5"/>
              </w:rPr>
              <w:t>2.3</w:t>
            </w:r>
            <w:r w:rsidR="007F4A84" w:rsidRPr="0097206F">
              <w:rPr>
                <w:bCs/>
                <w:color w:val="000000" w:themeColor="text1"/>
                <w:spacing w:val="5"/>
              </w:rPr>
              <w:t>. Порядок визначення величини опосередкованої вартості наймання (оренди) житла в населеному пункті;</w:t>
            </w:r>
          </w:p>
          <w:p w:rsidR="007F4A84" w:rsidRPr="0097206F" w:rsidRDefault="00774EE9" w:rsidP="007F4A84">
            <w:pPr>
              <w:spacing w:after="0" w:line="240" w:lineRule="auto"/>
              <w:jc w:val="both"/>
              <w:rPr>
                <w:bCs/>
                <w:color w:val="000000" w:themeColor="text1"/>
                <w:spacing w:val="5"/>
              </w:rPr>
            </w:pPr>
            <w:bookmarkStart w:id="19" w:name="n10"/>
            <w:bookmarkEnd w:id="19"/>
            <w:r w:rsidRPr="0097206F">
              <w:rPr>
                <w:bCs/>
                <w:color w:val="000000" w:themeColor="text1"/>
                <w:spacing w:val="5"/>
              </w:rPr>
              <w:t>2.4</w:t>
            </w:r>
            <w:r w:rsidR="007F4A84" w:rsidRPr="0097206F">
              <w:rPr>
                <w:bCs/>
                <w:color w:val="000000" w:themeColor="text1"/>
                <w:spacing w:val="5"/>
              </w:rPr>
              <w:t>. Порядок проведення щорічного моніторингу доходів громадян, які перебувають на соціальному квартирному обліку, та членів їх сімей, а також доходів наймачів соціального житла і членів їх сімей, що проживають разом з ними;</w:t>
            </w:r>
          </w:p>
          <w:p w:rsidR="007F4A84" w:rsidRPr="0097206F" w:rsidRDefault="00774EE9" w:rsidP="007F4A84">
            <w:pPr>
              <w:spacing w:after="0" w:line="240" w:lineRule="auto"/>
              <w:jc w:val="both"/>
              <w:rPr>
                <w:bCs/>
                <w:color w:val="000000" w:themeColor="text1"/>
                <w:spacing w:val="5"/>
              </w:rPr>
            </w:pPr>
            <w:bookmarkStart w:id="20" w:name="n11"/>
            <w:bookmarkEnd w:id="20"/>
            <w:r w:rsidRPr="0097206F">
              <w:rPr>
                <w:bCs/>
                <w:color w:val="000000" w:themeColor="text1"/>
                <w:spacing w:val="5"/>
              </w:rPr>
              <w:t>2.5</w:t>
            </w:r>
            <w:r w:rsidR="007F4A84" w:rsidRPr="0097206F">
              <w:rPr>
                <w:bCs/>
                <w:color w:val="000000" w:themeColor="text1"/>
                <w:spacing w:val="5"/>
              </w:rPr>
              <w:t>. Порядок надання соціального житла, а також урахування площі житла, що перебуває у власності громадянина, якому надається квартира або садибний (одноквартирний) житловий будинок з житлового фонду соціального призначення,</w:t>
            </w:r>
          </w:p>
          <w:p w:rsidR="009256D9" w:rsidRPr="0097206F" w:rsidRDefault="007F4A84" w:rsidP="009256D9">
            <w:pPr>
              <w:spacing w:after="0" w:line="240" w:lineRule="auto"/>
              <w:jc w:val="both"/>
              <w:rPr>
                <w:bCs/>
                <w:i/>
                <w:color w:val="000000" w:themeColor="text1"/>
                <w:spacing w:val="5"/>
                <w:lang w:val="en-US"/>
              </w:rPr>
            </w:pPr>
            <w:r w:rsidRPr="0097206F">
              <w:rPr>
                <w:bCs/>
                <w:i/>
                <w:color w:val="000000" w:themeColor="text1"/>
                <w:spacing w:val="5"/>
              </w:rPr>
              <w:t xml:space="preserve">затверджені </w:t>
            </w:r>
            <w:r w:rsidR="00451B30" w:rsidRPr="0097206F">
              <w:rPr>
                <w:bCs/>
                <w:i/>
                <w:color w:val="000000" w:themeColor="text1"/>
                <w:spacing w:val="5"/>
              </w:rPr>
              <w:t>Постановою Кабінету Міністрів України від 23 липня 2008 р. № 682.</w:t>
            </w:r>
          </w:p>
        </w:tc>
      </w:tr>
    </w:tbl>
    <w:p w:rsidR="00B64127" w:rsidRPr="0097206F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97206F">
        <w:rPr>
          <w:color w:val="000000" w:themeColor="text1"/>
        </w:rPr>
        <w:lastRenderedPageBreak/>
        <w:t xml:space="preserve">Шифр послуги = ІК </w:t>
      </w:r>
      <w:proofErr w:type="spellStart"/>
      <w:r w:rsidRPr="0097206F">
        <w:rPr>
          <w:color w:val="000000" w:themeColor="text1"/>
        </w:rPr>
        <w:t>хх</w:t>
      </w:r>
      <w:proofErr w:type="spellEnd"/>
      <w:r w:rsidRPr="0097206F">
        <w:rPr>
          <w:color w:val="000000" w:themeColor="text1"/>
        </w:rPr>
        <w:t xml:space="preserve">/уу, де </w:t>
      </w:r>
      <w:proofErr w:type="spellStart"/>
      <w:r w:rsidRPr="0097206F">
        <w:rPr>
          <w:color w:val="000000" w:themeColor="text1"/>
        </w:rPr>
        <w:t>хх</w:t>
      </w:r>
      <w:proofErr w:type="spellEnd"/>
      <w:r w:rsidRPr="0097206F">
        <w:rPr>
          <w:color w:val="000000" w:themeColor="text1"/>
        </w:rPr>
        <w:t xml:space="preserve"> – код структурного підрозділу, </w:t>
      </w:r>
      <w:proofErr w:type="spellStart"/>
      <w:r w:rsidRPr="0097206F">
        <w:rPr>
          <w:color w:val="000000" w:themeColor="text1"/>
        </w:rPr>
        <w:t>уу-</w:t>
      </w:r>
      <w:proofErr w:type="spellEnd"/>
      <w:r w:rsidRPr="0097206F">
        <w:rPr>
          <w:color w:val="000000" w:themeColor="text1"/>
        </w:rPr>
        <w:t xml:space="preserve"> номер послуги структурного підрозділу</w:t>
      </w:r>
    </w:p>
    <w:p w:rsidR="00B64127" w:rsidRPr="0097206F" w:rsidRDefault="00B64127" w:rsidP="00B64127">
      <w:pPr>
        <w:spacing w:after="0" w:line="240" w:lineRule="auto"/>
        <w:rPr>
          <w:color w:val="000000" w:themeColor="text1"/>
        </w:rPr>
      </w:pPr>
    </w:p>
    <w:sectPr w:rsidR="00B64127" w:rsidRPr="0097206F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B80659"/>
    <w:multiLevelType w:val="hybridMultilevel"/>
    <w:tmpl w:val="1FA2FF3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64127"/>
    <w:rsid w:val="00007779"/>
    <w:rsid w:val="000C1749"/>
    <w:rsid w:val="00154187"/>
    <w:rsid w:val="001676B3"/>
    <w:rsid w:val="00185F1F"/>
    <w:rsid w:val="001E0D15"/>
    <w:rsid w:val="002B1800"/>
    <w:rsid w:val="002D266C"/>
    <w:rsid w:val="003675C8"/>
    <w:rsid w:val="003F707D"/>
    <w:rsid w:val="00451B30"/>
    <w:rsid w:val="004A48A1"/>
    <w:rsid w:val="005B373A"/>
    <w:rsid w:val="00663DCA"/>
    <w:rsid w:val="00695DB9"/>
    <w:rsid w:val="006B53F2"/>
    <w:rsid w:val="006C7313"/>
    <w:rsid w:val="00774EE9"/>
    <w:rsid w:val="007953A8"/>
    <w:rsid w:val="007A6B07"/>
    <w:rsid w:val="007F1A5E"/>
    <w:rsid w:val="007F4A84"/>
    <w:rsid w:val="009256D9"/>
    <w:rsid w:val="0097206F"/>
    <w:rsid w:val="009C0C59"/>
    <w:rsid w:val="00A9530A"/>
    <w:rsid w:val="00B46451"/>
    <w:rsid w:val="00B64127"/>
    <w:rsid w:val="00B93ED0"/>
    <w:rsid w:val="00BA05B0"/>
    <w:rsid w:val="00C06C31"/>
    <w:rsid w:val="00CB3F05"/>
    <w:rsid w:val="00DA1960"/>
    <w:rsid w:val="00DE6C2C"/>
    <w:rsid w:val="00E95BA1"/>
    <w:rsid w:val="00EC3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customStyle="1" w:styleId="ac">
    <w:name w:val="Содержимое таблицы"/>
    <w:basedOn w:val="a"/>
    <w:rsid w:val="0000777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d">
    <w:name w:val="header"/>
    <w:basedOn w:val="a"/>
    <w:link w:val="ae"/>
    <w:rsid w:val="009C0C5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ій колонтитул Знак"/>
    <w:basedOn w:val="a0"/>
    <w:link w:val="ad"/>
    <w:rsid w:val="009C0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7"/>
    <w:next w:val="a7"/>
    <w:link w:val="af0"/>
    <w:uiPriority w:val="99"/>
    <w:semiHidden/>
    <w:unhideWhenUsed/>
    <w:rsid w:val="00B93ED0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0">
    <w:name w:val="Тема примітки Знак"/>
    <w:basedOn w:val="a8"/>
    <w:link w:val="af"/>
    <w:uiPriority w:val="99"/>
    <w:semiHidden/>
    <w:rsid w:val="00B93ED0"/>
    <w:rPr>
      <w:b/>
      <w:bCs/>
    </w:rPr>
  </w:style>
  <w:style w:type="character" w:styleId="af1">
    <w:name w:val="Hyperlink"/>
    <w:basedOn w:val="a0"/>
    <w:uiPriority w:val="99"/>
    <w:unhideWhenUsed/>
    <w:rsid w:val="009256D9"/>
    <w:rPr>
      <w:color w:val="0000FF" w:themeColor="hyperlink"/>
      <w:u w:val="single"/>
    </w:rPr>
  </w:style>
  <w:style w:type="paragraph" w:customStyle="1" w:styleId="rvps17">
    <w:name w:val="rvps17"/>
    <w:basedOn w:val="a"/>
    <w:rsid w:val="00451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64">
    <w:name w:val="rvts64"/>
    <w:basedOn w:val="a0"/>
    <w:rsid w:val="00451B30"/>
  </w:style>
  <w:style w:type="paragraph" w:customStyle="1" w:styleId="rvps3">
    <w:name w:val="rvps3"/>
    <w:basedOn w:val="a"/>
    <w:rsid w:val="00451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451B30"/>
  </w:style>
  <w:style w:type="character" w:customStyle="1" w:styleId="apple-converted-space">
    <w:name w:val="apple-converted-space"/>
    <w:basedOn w:val="a0"/>
    <w:rsid w:val="00451B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E6AAFD-8D4B-4AA1-A25A-2819B36A9A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2DFF86-1C05-4262-9B98-680027153423}"/>
</file>

<file path=customXml/itemProps3.xml><?xml version="1.0" encoding="utf-8"?>
<ds:datastoreItem xmlns:ds="http://schemas.openxmlformats.org/officeDocument/2006/customXml" ds:itemID="{7905BA96-A4D7-4609-862F-C6B582158A1D}"/>
</file>

<file path=customXml/itemProps4.xml><?xml version="1.0" encoding="utf-8"?>
<ds:datastoreItem xmlns:ds="http://schemas.openxmlformats.org/officeDocument/2006/customXml" ds:itemID="{996B3EF2-C6A1-4F71-B358-ADACF91608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2085</Words>
  <Characters>1190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2016-10-18T09:40:00Z</dcterms:created>
  <dcterms:modified xsi:type="dcterms:W3CDTF">2016-10-18T09:40:00Z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